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ГАРАНТИЙНАЯ ПОЛИТИКА</w:t>
        <w:br w:type="textWrapping"/>
        <w:t xml:space="preserve">ООО «ПолеТорг»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Настоящая Гарантийная политика регулирует условия предоставления гарантий на товары, приобретенные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1.2. Политика является неотъемлемой частью публичных оферт, размещенных на сайте.</w:t>
        <w:br w:type="textWrapping"/>
        <w:t xml:space="preserve">1.3. Оформление заказа означает согласие Покупателя с условиями настоящей Гарантийной политики.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Общие условия гарантии</w:t>
        <w:br w:type="textWrapping"/>
        <w:t xml:space="preserve">2.1. На реализуемые товары устанавливается гарантийный срок, определяемый производителем товара.</w:t>
        <w:br w:type="textWrapping"/>
        <w:t xml:space="preserve">2.2. Гарантия распространяется только на производственные (заводские) дефекты.</w:t>
        <w:br w:type="textWrapping"/>
        <w:t xml:space="preserve">2.3. Гарантия не является безусловным основанием для возврата денежных средств и предусматривает проверку качества товара.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Условия сохранения гарантии</w:t>
        <w:br w:type="textWrapping"/>
        <w:t xml:space="preserve">3.1. Гарантия действует при соблюдении следующих условий:</w:t>
        <w:br w:type="textWrapping"/>
        <w:t xml:space="preserve">— товар использовался по назначению;</w:t>
        <w:br w:type="textWrapping"/>
        <w:t xml:space="preserve">— товар не подвергался механическим повреждениям;</w:t>
        <w:br w:type="textWrapping"/>
        <w:t xml:space="preserve">— соблюдены правила хранения и эксплуатации;</w:t>
        <w:br w:type="textWrapping"/>
        <w:t xml:space="preserve">— установка товара произведена квалифицированными специалистами;</w:t>
        <w:br w:type="textWrapping"/>
        <w:t xml:space="preserve">— имеются документы, подтверждающие установку (при необходимости).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Для автозапчастей обязательным условием является установка на специализированной станции технического обслуживания (СТО), если иное не предусмотрено производителем.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Основания для отказа в гарантии</w:t>
        <w:br w:type="textWrapping"/>
        <w:t xml:space="preserve">4.1. Гарантия не распространяется на товары в следующих случаях:</w:t>
        <w:br w:type="textWrapping"/>
        <w:t xml:space="preserve">— наличие механических повреждений;</w:t>
        <w:br w:type="textWrapping"/>
        <w:t xml:space="preserve">— следы неправильной установки или эксплуатации;</w:t>
        <w:br w:type="textWrapping"/>
        <w:t xml:space="preserve">— нарушение конструкции товара;</w:t>
        <w:br w:type="textWrapping"/>
        <w:t xml:space="preserve">— отсутствие или повреждение маркировки;</w:t>
        <w:br w:type="textWrapping"/>
        <w:t xml:space="preserve">— отсутствие документов, подтверждающих установку (если это требуется);</w:t>
        <w:br w:type="textWrapping"/>
        <w:t xml:space="preserve">— естественный износ;</w:t>
        <w:br w:type="textWrapping"/>
        <w:t xml:space="preserve">— воздействие внешних факторов (вода, химические вещества, перегрев и др.).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обращения по гарантии</w:t>
        <w:br w:type="textWrapping"/>
        <w:t xml:space="preserve">5.1. Покупатель обязан направить обращение через сайт либо по официальным каналам связи.</w:t>
        <w:br w:type="textWrapping"/>
        <w:t xml:space="preserve">5.2. Для рассмотрения обращения необходимо предоставить:</w:t>
        <w:br w:type="textWrapping"/>
        <w:t xml:space="preserve">— документы, подтверждающие покупку;</w:t>
        <w:br w:type="textWrapping"/>
        <w:t xml:space="preserve">— описание дефекта;</w:t>
        <w:br w:type="textWrapping"/>
        <w:t xml:space="preserve">— фото или видео;</w:t>
        <w:br w:type="textWrapping"/>
        <w:t xml:space="preserve">— при необходимости документы СТО.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Продавец вправе потребовать передачу товара для проведения проверки качества или экспертизы.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Проверка качества и экспертиза</w:t>
        <w:br w:type="textWrapping"/>
        <w:t xml:space="preserve">6.1. Продавец вправе провести проверку качества товара.</w:t>
        <w:br w:type="textWrapping"/>
        <w:t xml:space="preserve">6.2. При необходимости проводится независимая экспертиза.</w:t>
        <w:br w:type="textWrapping"/>
        <w:t xml:space="preserve">6.3. Если по результатам проверки установлено, что дефект возник по вине Покупателя, требования не подлежат удовлетворению.</w:t>
        <w:br w:type="textWrapping"/>
        <w:t xml:space="preserve">6.4. В случае подтверждения производственного дефекта требования Покупателя удовлетворяются в соответствии с законодательством Российской Федерации.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 рассмотрения</w:t>
        <w:br w:type="textWrapping"/>
        <w:t xml:space="preserve">7.1. Срок рассмотрения обращения составляет до 10 рабочих дней.</w:t>
        <w:br w:type="textWrapping"/>
        <w:t xml:space="preserve">7.2. Срок проведения экспертизы может быть увеличен в зависимости от сложности случая.</w:t>
        <w:br w:type="textWrapping"/>
        <w:t xml:space="preserve">7.3. Срок возврата денежных средств или замены товара определяется в соответствии с законодательством Российской Федерации.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Особые условия</w:t>
        <w:br w:type="textWrapping"/>
        <w:t xml:space="preserve">8.1. Для товаров, бывших в употреблении (Б/У), гарантия может быть ограничена или отсутствовать.</w:t>
        <w:br w:type="textWrapping"/>
        <w:t xml:space="preserve">8.2. Информация о гарантийных условиях для таких товаров указывается отдельно.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9.1. Продавец вправе отказать в удовлетворении требований при нарушении условий настоящей Политики.</w:t>
        <w:br w:type="textWrapping"/>
        <w:t xml:space="preserve">9.2. Актуальная версия размещается по адресу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https://poletorg.ru/warranty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9.3. Оформление заказа означает согласие Покупателя с настоящей Гарантийной политикой.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warranty" TargetMode="External"/><Relationship Id="rId5" Type="http://schemas.openxmlformats.org/officeDocument/2006/relationships/styles" Target="styles.xml"/><Relationship Id="rId6" Type="http://schemas.openxmlformats.org/officeDocument/2006/relationships/hyperlink" Target="https://poletorg.ru/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warr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